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7D3" w:rsidRDefault="00D45DB0">
      <w:r>
        <w:t>PLANES DE ESTUDIO</w:t>
      </w:r>
      <w:r w:rsidR="000A47D3">
        <w:t xml:space="preserve"> argumentativo critico universal </w:t>
      </w:r>
      <w:r w:rsidR="00633FF9">
        <w:t xml:space="preserve"> </w:t>
      </w:r>
    </w:p>
    <w:tbl>
      <w:tblPr>
        <w:tblStyle w:val="Tablaconcuadrcula"/>
        <w:tblW w:w="0" w:type="auto"/>
        <w:tblLayout w:type="fixed"/>
        <w:tblLook w:val="04A0"/>
      </w:tblPr>
      <w:tblGrid>
        <w:gridCol w:w="1718"/>
        <w:gridCol w:w="1333"/>
        <w:gridCol w:w="176"/>
        <w:gridCol w:w="1412"/>
        <w:gridCol w:w="147"/>
        <w:gridCol w:w="1152"/>
        <w:gridCol w:w="124"/>
        <w:gridCol w:w="1200"/>
        <w:gridCol w:w="359"/>
        <w:gridCol w:w="537"/>
        <w:gridCol w:w="1164"/>
        <w:gridCol w:w="1559"/>
      </w:tblGrid>
      <w:tr w:rsidR="00B2475A" w:rsidTr="00457572">
        <w:tc>
          <w:tcPr>
            <w:tcW w:w="1718" w:type="dxa"/>
          </w:tcPr>
          <w:p w:rsidR="00B2475A" w:rsidRDefault="00B2475A">
            <w:r>
              <w:t>CICLOS</w:t>
            </w:r>
          </w:p>
        </w:tc>
        <w:tc>
          <w:tcPr>
            <w:tcW w:w="9163" w:type="dxa"/>
            <w:gridSpan w:val="11"/>
          </w:tcPr>
          <w:p w:rsidR="00B2475A" w:rsidRDefault="00B2475A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iclo 5 (10-11</w:t>
            </w:r>
            <w:r w:rsidR="000A47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0A47D3" w:rsidTr="00457572">
        <w:tc>
          <w:tcPr>
            <w:tcW w:w="1718" w:type="dxa"/>
          </w:tcPr>
          <w:p w:rsidR="000A47D3" w:rsidRDefault="000A47D3">
            <w:r>
              <w:t>Meta por ciclo</w:t>
            </w:r>
          </w:p>
        </w:tc>
        <w:tc>
          <w:tcPr>
            <w:tcW w:w="9163" w:type="dxa"/>
            <w:gridSpan w:val="11"/>
          </w:tcPr>
          <w:p w:rsidR="000A47D3" w:rsidRDefault="000A47D3">
            <w:r>
              <w:t>10º -11º :</w:t>
            </w:r>
          </w:p>
          <w:p w:rsidR="000A47D3" w:rsidRDefault="000A47D3" w:rsidP="00F24548">
            <w:r>
              <w:t xml:space="preserve">El estudiante estará en capacidad de asumir una posición crítica </w:t>
            </w:r>
            <w:r w:rsidR="00F24548">
              <w:t xml:space="preserve">frente a las diversas situaciones  que se presenten en su entorno. </w:t>
            </w:r>
          </w:p>
        </w:tc>
      </w:tr>
      <w:tr w:rsidR="00B2475A" w:rsidTr="002260DC">
        <w:tc>
          <w:tcPr>
            <w:tcW w:w="1718" w:type="dxa"/>
          </w:tcPr>
          <w:p w:rsidR="00B2475A" w:rsidRDefault="00B2475A">
            <w:r>
              <w:t>Objetivo especifico por grado</w:t>
            </w:r>
          </w:p>
        </w:tc>
        <w:tc>
          <w:tcPr>
            <w:tcW w:w="3068" w:type="dxa"/>
            <w:gridSpan w:val="4"/>
          </w:tcPr>
          <w:p w:rsidR="00B2475A" w:rsidRDefault="00B2475A">
            <w:r>
              <w:t>10º</w:t>
            </w:r>
          </w:p>
          <w:p w:rsidR="00B16578" w:rsidRDefault="00B16578">
            <w:r>
              <w:t xml:space="preserve">Construir textos argumentativos  </w:t>
            </w:r>
            <w:r w:rsidR="0083203C">
              <w:t>según su estructura.</w:t>
            </w:r>
          </w:p>
          <w:p w:rsidR="00F24548" w:rsidRDefault="00F24548"/>
        </w:tc>
        <w:tc>
          <w:tcPr>
            <w:tcW w:w="6095" w:type="dxa"/>
            <w:gridSpan w:val="7"/>
          </w:tcPr>
          <w:p w:rsidR="00B16578" w:rsidRDefault="00B2475A">
            <w:r>
              <w:t>11º</w:t>
            </w:r>
          </w:p>
          <w:p w:rsidR="00B16578" w:rsidRDefault="00B16578">
            <w:r>
              <w:t xml:space="preserve">Asumir una posición crítica  </w:t>
            </w:r>
            <w:r w:rsidR="0083203C">
              <w:t>en diferentes situaciones comunicativas.</w:t>
            </w:r>
          </w:p>
        </w:tc>
      </w:tr>
      <w:tr w:rsidR="007237CE" w:rsidTr="002260DC">
        <w:tc>
          <w:tcPr>
            <w:tcW w:w="1718" w:type="dxa"/>
          </w:tcPr>
          <w:p w:rsidR="007237CE" w:rsidRDefault="007237CE">
            <w:r>
              <w:t>Competencias del componente</w:t>
            </w:r>
          </w:p>
        </w:tc>
        <w:tc>
          <w:tcPr>
            <w:tcW w:w="1509" w:type="dxa"/>
            <w:gridSpan w:val="2"/>
          </w:tcPr>
          <w:p w:rsidR="007237CE" w:rsidRDefault="007237CE">
            <w:r>
              <w:t xml:space="preserve">Pragmática </w:t>
            </w:r>
          </w:p>
        </w:tc>
        <w:tc>
          <w:tcPr>
            <w:tcW w:w="1559" w:type="dxa"/>
            <w:gridSpan w:val="2"/>
          </w:tcPr>
          <w:p w:rsidR="007237CE" w:rsidRDefault="007237CE">
            <w:r>
              <w:t xml:space="preserve">Enciclopédica </w:t>
            </w:r>
          </w:p>
          <w:p w:rsidR="007237CE" w:rsidRDefault="007237CE"/>
        </w:tc>
        <w:tc>
          <w:tcPr>
            <w:tcW w:w="1276" w:type="dxa"/>
            <w:gridSpan w:val="2"/>
          </w:tcPr>
          <w:p w:rsidR="007237CE" w:rsidRDefault="007237CE">
            <w:r>
              <w:t>Textual</w:t>
            </w:r>
          </w:p>
        </w:tc>
        <w:tc>
          <w:tcPr>
            <w:tcW w:w="1559" w:type="dxa"/>
            <w:gridSpan w:val="2"/>
          </w:tcPr>
          <w:p w:rsidR="007237CE" w:rsidRDefault="007237CE">
            <w:r>
              <w:t>Poética literaria</w:t>
            </w:r>
          </w:p>
        </w:tc>
        <w:tc>
          <w:tcPr>
            <w:tcW w:w="1701" w:type="dxa"/>
            <w:gridSpan w:val="2"/>
          </w:tcPr>
          <w:p w:rsidR="007237CE" w:rsidRDefault="007237CE">
            <w:r>
              <w:t>Gramatical</w:t>
            </w:r>
          </w:p>
        </w:tc>
        <w:tc>
          <w:tcPr>
            <w:tcW w:w="1559" w:type="dxa"/>
          </w:tcPr>
          <w:p w:rsidR="007237CE" w:rsidRDefault="007237CE">
            <w:r>
              <w:t xml:space="preserve">Semántica </w:t>
            </w:r>
          </w:p>
        </w:tc>
      </w:tr>
      <w:tr w:rsidR="00D55259" w:rsidTr="002260DC">
        <w:trPr>
          <w:trHeight w:val="248"/>
        </w:trPr>
        <w:tc>
          <w:tcPr>
            <w:tcW w:w="1718" w:type="dxa"/>
            <w:vMerge w:val="restart"/>
          </w:tcPr>
          <w:p w:rsidR="00D55259" w:rsidRDefault="00D55259">
            <w:r>
              <w:t>Nivel de desarrollo de  la competencia</w:t>
            </w:r>
          </w:p>
        </w:tc>
        <w:tc>
          <w:tcPr>
            <w:tcW w:w="1509" w:type="dxa"/>
            <w:gridSpan w:val="2"/>
          </w:tcPr>
          <w:p w:rsidR="00633FF9" w:rsidRPr="002260DC" w:rsidRDefault="00D55259" w:rsidP="00633FF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</w:p>
          <w:p w:rsidR="00633FF9" w:rsidRPr="002260DC" w:rsidRDefault="00633FF9" w:rsidP="00633FF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Descubrir las intencionalidades en los textos argumentativos</w:t>
            </w:r>
          </w:p>
          <w:p w:rsidR="00D55259" w:rsidRPr="002260DC" w:rsidRDefault="00D55259" w:rsidP="00D552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</w:p>
          <w:p w:rsidR="00633FF9" w:rsidRPr="002260DC" w:rsidRDefault="00D30076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Esquematizar los componentes  de los textos argumentativos</w:t>
            </w:r>
          </w:p>
        </w:tc>
        <w:tc>
          <w:tcPr>
            <w:tcW w:w="1276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</w:p>
          <w:p w:rsidR="00D30076" w:rsidRPr="002260DC" w:rsidRDefault="00D30076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Diseñar un plan para la construcción de textos argumentativos</w:t>
            </w:r>
          </w:p>
        </w:tc>
        <w:tc>
          <w:tcPr>
            <w:tcW w:w="1559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</w:p>
          <w:p w:rsidR="00D30076" w:rsidRPr="002260DC" w:rsidRDefault="00D32FD6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Analizar diferentes manifestaciones literarias  del contexto universal</w:t>
            </w:r>
          </w:p>
        </w:tc>
        <w:tc>
          <w:tcPr>
            <w:tcW w:w="1701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</w:p>
          <w:p w:rsidR="00D32FD6" w:rsidRPr="002260DC" w:rsidRDefault="00D32FD6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  <w:r w:rsidRPr="002260DC">
              <w:rPr>
                <w:rFonts w:ascii="Arial" w:hAnsi="Arial" w:cs="Arial"/>
                <w:color w:val="58595B"/>
                <w:sz w:val="18"/>
                <w:szCs w:val="18"/>
              </w:rPr>
              <w:t xml:space="preserve">Crear  textos </w:t>
            </w:r>
          </w:p>
          <w:p w:rsidR="00D32FD6" w:rsidRPr="002260DC" w:rsidRDefault="00D32FD6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  <w:r w:rsidRPr="002260DC">
              <w:rPr>
                <w:rFonts w:ascii="Arial" w:hAnsi="Arial" w:cs="Arial"/>
                <w:color w:val="58595B"/>
                <w:sz w:val="18"/>
                <w:szCs w:val="18"/>
              </w:rPr>
              <w:t>teniendo como base los diferentes niveles de la lengua</w:t>
            </w:r>
          </w:p>
          <w:p w:rsidR="00D32FD6" w:rsidRPr="002260DC" w:rsidRDefault="00D32FD6" w:rsidP="00D32FD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</w:p>
          <w:p w:rsidR="00D32FD6" w:rsidRPr="002260DC" w:rsidRDefault="00457572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Usar adecuadamente el lenguaje de acuerdo con la intención comunicativa.</w:t>
            </w:r>
          </w:p>
        </w:tc>
      </w:tr>
      <w:tr w:rsidR="00D55259" w:rsidTr="002260DC">
        <w:trPr>
          <w:trHeight w:val="247"/>
        </w:trPr>
        <w:tc>
          <w:tcPr>
            <w:tcW w:w="1718" w:type="dxa"/>
            <w:vMerge/>
          </w:tcPr>
          <w:p w:rsidR="00D55259" w:rsidRDefault="00D55259"/>
        </w:tc>
        <w:tc>
          <w:tcPr>
            <w:tcW w:w="1509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11º</w:t>
            </w:r>
          </w:p>
          <w:p w:rsidR="00633FF9" w:rsidRPr="002260DC" w:rsidRDefault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0DC" w:rsidRPr="002260DC" w:rsidRDefault="002260DC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 xml:space="preserve">Asumir una posición crítica frente a las intencionalidades </w:t>
            </w:r>
            <w:r>
              <w:rPr>
                <w:rFonts w:ascii="Arial" w:hAnsi="Arial" w:cs="Arial"/>
                <w:sz w:val="18"/>
                <w:szCs w:val="18"/>
              </w:rPr>
              <w:t xml:space="preserve">presentes en 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 los textos argumentativos</w:t>
            </w:r>
          </w:p>
          <w:p w:rsidR="002260DC" w:rsidRPr="002260DC" w:rsidRDefault="002260D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gridSpan w:val="2"/>
          </w:tcPr>
          <w:p w:rsidR="00D55259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11º</w:t>
            </w:r>
          </w:p>
          <w:p w:rsidR="002260DC" w:rsidRDefault="002260DC">
            <w:pPr>
              <w:rPr>
                <w:rFonts w:ascii="Arial" w:hAnsi="Arial" w:cs="Arial"/>
                <w:sz w:val="18"/>
                <w:szCs w:val="18"/>
              </w:rPr>
            </w:pPr>
          </w:p>
          <w:p w:rsidR="002260DC" w:rsidRPr="002260DC" w:rsidRDefault="005D19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Apreciar en diferentes textos los componentes de un escrito argumentativo</w:t>
            </w:r>
          </w:p>
        </w:tc>
        <w:tc>
          <w:tcPr>
            <w:tcW w:w="1276" w:type="dxa"/>
            <w:gridSpan w:val="2"/>
          </w:tcPr>
          <w:p w:rsidR="00D55259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11º</w:t>
            </w:r>
          </w:p>
          <w:p w:rsidR="005D19E1" w:rsidRDefault="005D19E1">
            <w:pPr>
              <w:rPr>
                <w:rFonts w:ascii="Arial" w:hAnsi="Arial" w:cs="Arial"/>
                <w:sz w:val="18"/>
                <w:szCs w:val="18"/>
              </w:rPr>
            </w:pPr>
          </w:p>
          <w:p w:rsidR="005D19E1" w:rsidRPr="002260DC" w:rsidRDefault="005D19E1" w:rsidP="005D19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Juzgar los argumentos que se emplean en la construcción de textos </w:t>
            </w:r>
          </w:p>
        </w:tc>
        <w:tc>
          <w:tcPr>
            <w:tcW w:w="1559" w:type="dxa"/>
            <w:gridSpan w:val="2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11º</w:t>
            </w:r>
          </w:p>
          <w:p w:rsidR="00D32FD6" w:rsidRPr="005D19E1" w:rsidRDefault="00D32FD6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D19E1">
              <w:rPr>
                <w:rFonts w:ascii="Arial" w:hAnsi="Arial" w:cs="Arial"/>
                <w:sz w:val="18"/>
                <w:szCs w:val="18"/>
              </w:rPr>
              <w:t>Analiz</w:t>
            </w:r>
            <w:r w:rsidR="005D19E1" w:rsidRPr="005D19E1">
              <w:rPr>
                <w:rFonts w:ascii="Arial" w:hAnsi="Arial" w:cs="Arial"/>
                <w:sz w:val="18"/>
                <w:szCs w:val="18"/>
              </w:rPr>
              <w:t xml:space="preserve">ar </w:t>
            </w:r>
            <w:r w:rsidRPr="005D19E1">
              <w:rPr>
                <w:rFonts w:ascii="Arial" w:hAnsi="Arial" w:cs="Arial"/>
                <w:sz w:val="18"/>
                <w:szCs w:val="18"/>
              </w:rPr>
              <w:t>crítica</w:t>
            </w:r>
            <w:r w:rsidR="005D19E1" w:rsidRPr="005D1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1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19E1" w:rsidRPr="005D19E1">
              <w:rPr>
                <w:rFonts w:ascii="Arial" w:hAnsi="Arial" w:cs="Arial"/>
                <w:sz w:val="18"/>
                <w:szCs w:val="18"/>
              </w:rPr>
              <w:t xml:space="preserve">y creativamente </w:t>
            </w:r>
            <w:r w:rsidRPr="005D19E1">
              <w:rPr>
                <w:rFonts w:ascii="Arial" w:hAnsi="Arial" w:cs="Arial"/>
                <w:sz w:val="18"/>
                <w:szCs w:val="18"/>
              </w:rPr>
              <w:t>diferentes</w:t>
            </w:r>
          </w:p>
          <w:p w:rsidR="00D32FD6" w:rsidRPr="005D19E1" w:rsidRDefault="00D32FD6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D19E1">
              <w:rPr>
                <w:rFonts w:ascii="Arial" w:hAnsi="Arial" w:cs="Arial"/>
                <w:sz w:val="18"/>
                <w:szCs w:val="18"/>
              </w:rPr>
              <w:t>manifestaciones literarias del contexto</w:t>
            </w:r>
          </w:p>
          <w:p w:rsidR="00D32FD6" w:rsidRPr="002260DC" w:rsidRDefault="00D32FD6" w:rsidP="00D32FD6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D19E1">
              <w:rPr>
                <w:rFonts w:ascii="Arial" w:hAnsi="Arial" w:cs="Arial"/>
                <w:sz w:val="18"/>
                <w:szCs w:val="18"/>
              </w:rPr>
              <w:t>universal</w:t>
            </w:r>
            <w:proofErr w:type="gramEnd"/>
            <w:r w:rsidRPr="005D19E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gridSpan w:val="2"/>
          </w:tcPr>
          <w:p w:rsidR="00D55259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11º</w:t>
            </w:r>
          </w:p>
          <w:p w:rsidR="005D19E1" w:rsidRPr="002260DC" w:rsidRDefault="005D19E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Evaluar la construcción de los textos argumentativos</w:t>
            </w:r>
          </w:p>
        </w:tc>
        <w:tc>
          <w:tcPr>
            <w:tcW w:w="1559" w:type="dxa"/>
          </w:tcPr>
          <w:p w:rsidR="00D55259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11º</w:t>
            </w:r>
          </w:p>
          <w:p w:rsidR="00B11128" w:rsidRDefault="00B11128" w:rsidP="00B1112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Relacionar el significado de los textos</w:t>
            </w:r>
          </w:p>
          <w:p w:rsidR="00B11128" w:rsidRDefault="00B11128" w:rsidP="00B1112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 los contextos sociales,</w:t>
            </w:r>
          </w:p>
          <w:p w:rsidR="00B11128" w:rsidRDefault="00B11128" w:rsidP="00B11128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culturales y políticos en los</w:t>
            </w:r>
          </w:p>
          <w:p w:rsidR="00B11128" w:rsidRDefault="00B11128" w:rsidP="00B11128">
            <w:pPr>
              <w:rPr>
                <w:rFonts w:ascii="Arial" w:hAnsi="Arial" w:cs="Arial"/>
                <w:color w:val="000099"/>
                <w:sz w:val="26"/>
                <w:szCs w:val="26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cuales se han producido.</w:t>
            </w:r>
          </w:p>
          <w:p w:rsidR="002260DC" w:rsidRPr="002260DC" w:rsidRDefault="002260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5259" w:rsidTr="002260DC">
        <w:tc>
          <w:tcPr>
            <w:tcW w:w="1718" w:type="dxa"/>
          </w:tcPr>
          <w:p w:rsidR="00D55259" w:rsidRDefault="00D55259">
            <w:r>
              <w:t>Enumere los estándares  por grados (1.2.3</w:t>
            </w:r>
          </w:p>
        </w:tc>
        <w:tc>
          <w:tcPr>
            <w:tcW w:w="1509" w:type="dxa"/>
            <w:gridSpan w:val="2"/>
          </w:tcPr>
          <w:p w:rsidR="00D55259" w:rsidRDefault="00D55259"/>
        </w:tc>
        <w:tc>
          <w:tcPr>
            <w:tcW w:w="1559" w:type="dxa"/>
            <w:gridSpan w:val="2"/>
          </w:tcPr>
          <w:p w:rsidR="00D55259" w:rsidRDefault="00D55259"/>
        </w:tc>
        <w:tc>
          <w:tcPr>
            <w:tcW w:w="1276" w:type="dxa"/>
            <w:gridSpan w:val="2"/>
          </w:tcPr>
          <w:p w:rsidR="00D55259" w:rsidRDefault="00D55259"/>
        </w:tc>
        <w:tc>
          <w:tcPr>
            <w:tcW w:w="1559" w:type="dxa"/>
            <w:gridSpan w:val="2"/>
          </w:tcPr>
          <w:p w:rsidR="00D55259" w:rsidRDefault="00D55259"/>
        </w:tc>
        <w:tc>
          <w:tcPr>
            <w:tcW w:w="1701" w:type="dxa"/>
            <w:gridSpan w:val="2"/>
          </w:tcPr>
          <w:p w:rsidR="00D55259" w:rsidRDefault="00D55259"/>
        </w:tc>
        <w:tc>
          <w:tcPr>
            <w:tcW w:w="1559" w:type="dxa"/>
          </w:tcPr>
          <w:p w:rsidR="00D55259" w:rsidRDefault="00D55259"/>
        </w:tc>
      </w:tr>
      <w:tr w:rsidR="00D55259" w:rsidTr="002260DC">
        <w:tc>
          <w:tcPr>
            <w:tcW w:w="1718" w:type="dxa"/>
          </w:tcPr>
          <w:p w:rsidR="00D55259" w:rsidRDefault="00D55259" w:rsidP="00D45DB0">
            <w:r>
              <w:t xml:space="preserve">Enumere los estándares por período( </w:t>
            </w:r>
            <w:proofErr w:type="spellStart"/>
            <w:r>
              <w:t>a,b</w:t>
            </w:r>
            <w:proofErr w:type="spellEnd"/>
            <w:r>
              <w:t xml:space="preserve">, </w:t>
            </w:r>
            <w:proofErr w:type="spellStart"/>
            <w:r>
              <w:t>c.d</w:t>
            </w:r>
            <w:proofErr w:type="spellEnd"/>
            <w:r>
              <w:t>)</w:t>
            </w:r>
          </w:p>
        </w:tc>
        <w:tc>
          <w:tcPr>
            <w:tcW w:w="1509" w:type="dxa"/>
            <w:gridSpan w:val="2"/>
          </w:tcPr>
          <w:p w:rsidR="00D55259" w:rsidRDefault="00D55259"/>
        </w:tc>
        <w:tc>
          <w:tcPr>
            <w:tcW w:w="1559" w:type="dxa"/>
            <w:gridSpan w:val="2"/>
          </w:tcPr>
          <w:p w:rsidR="00D55259" w:rsidRDefault="00D55259"/>
        </w:tc>
        <w:tc>
          <w:tcPr>
            <w:tcW w:w="1276" w:type="dxa"/>
            <w:gridSpan w:val="2"/>
          </w:tcPr>
          <w:p w:rsidR="00D55259" w:rsidRDefault="00D55259"/>
        </w:tc>
        <w:tc>
          <w:tcPr>
            <w:tcW w:w="1559" w:type="dxa"/>
            <w:gridSpan w:val="2"/>
          </w:tcPr>
          <w:p w:rsidR="00D55259" w:rsidRDefault="00D55259"/>
        </w:tc>
        <w:tc>
          <w:tcPr>
            <w:tcW w:w="1701" w:type="dxa"/>
            <w:gridSpan w:val="2"/>
          </w:tcPr>
          <w:p w:rsidR="00D55259" w:rsidRDefault="00D55259"/>
        </w:tc>
        <w:tc>
          <w:tcPr>
            <w:tcW w:w="1559" w:type="dxa"/>
          </w:tcPr>
          <w:p w:rsidR="00D55259" w:rsidRDefault="00D55259"/>
        </w:tc>
      </w:tr>
      <w:tr w:rsidR="00D45DB0" w:rsidTr="00457572">
        <w:tc>
          <w:tcPr>
            <w:tcW w:w="10881" w:type="dxa"/>
            <w:gridSpan w:val="12"/>
          </w:tcPr>
          <w:p w:rsidR="00D45DB0" w:rsidRDefault="00D45DB0" w:rsidP="00D45DB0">
            <w:pPr>
              <w:jc w:val="center"/>
            </w:pPr>
            <w:r>
              <w:t>Contenidos</w:t>
            </w:r>
          </w:p>
        </w:tc>
      </w:tr>
      <w:tr w:rsidR="00D55259" w:rsidTr="00457572">
        <w:tc>
          <w:tcPr>
            <w:tcW w:w="1718" w:type="dxa"/>
          </w:tcPr>
          <w:p w:rsidR="00D55259" w:rsidRDefault="00D55259">
            <w:r>
              <w:t>Conceptuales</w:t>
            </w:r>
          </w:p>
        </w:tc>
        <w:tc>
          <w:tcPr>
            <w:tcW w:w="1333" w:type="dxa"/>
          </w:tcPr>
          <w:p w:rsidR="00D55259" w:rsidRDefault="00D55259"/>
        </w:tc>
        <w:tc>
          <w:tcPr>
            <w:tcW w:w="1588" w:type="dxa"/>
            <w:gridSpan w:val="2"/>
          </w:tcPr>
          <w:p w:rsidR="00D55259" w:rsidRDefault="00D55259"/>
        </w:tc>
        <w:tc>
          <w:tcPr>
            <w:tcW w:w="1299" w:type="dxa"/>
            <w:gridSpan w:val="2"/>
          </w:tcPr>
          <w:p w:rsidR="00D55259" w:rsidRDefault="00D55259"/>
        </w:tc>
        <w:tc>
          <w:tcPr>
            <w:tcW w:w="1324" w:type="dxa"/>
            <w:gridSpan w:val="2"/>
          </w:tcPr>
          <w:p w:rsidR="00D55259" w:rsidRDefault="00D55259"/>
        </w:tc>
        <w:tc>
          <w:tcPr>
            <w:tcW w:w="896" w:type="dxa"/>
            <w:gridSpan w:val="2"/>
          </w:tcPr>
          <w:p w:rsidR="00D55259" w:rsidRDefault="00D55259"/>
        </w:tc>
        <w:tc>
          <w:tcPr>
            <w:tcW w:w="2723" w:type="dxa"/>
            <w:gridSpan w:val="2"/>
          </w:tcPr>
          <w:p w:rsidR="00D55259" w:rsidRDefault="00D55259"/>
        </w:tc>
      </w:tr>
      <w:tr w:rsidR="00D55259" w:rsidTr="00457572">
        <w:tc>
          <w:tcPr>
            <w:tcW w:w="1718" w:type="dxa"/>
          </w:tcPr>
          <w:p w:rsidR="00D55259" w:rsidRDefault="00D55259">
            <w:r>
              <w:t>Procedimentales</w:t>
            </w:r>
          </w:p>
        </w:tc>
        <w:tc>
          <w:tcPr>
            <w:tcW w:w="1333" w:type="dxa"/>
          </w:tcPr>
          <w:p w:rsidR="00D55259" w:rsidRDefault="00D55259"/>
        </w:tc>
        <w:tc>
          <w:tcPr>
            <w:tcW w:w="1588" w:type="dxa"/>
            <w:gridSpan w:val="2"/>
          </w:tcPr>
          <w:p w:rsidR="00D55259" w:rsidRDefault="00D55259"/>
        </w:tc>
        <w:tc>
          <w:tcPr>
            <w:tcW w:w="1299" w:type="dxa"/>
            <w:gridSpan w:val="2"/>
          </w:tcPr>
          <w:p w:rsidR="00D55259" w:rsidRDefault="00D55259"/>
        </w:tc>
        <w:tc>
          <w:tcPr>
            <w:tcW w:w="1324" w:type="dxa"/>
            <w:gridSpan w:val="2"/>
          </w:tcPr>
          <w:p w:rsidR="00D55259" w:rsidRDefault="00D55259"/>
        </w:tc>
        <w:tc>
          <w:tcPr>
            <w:tcW w:w="896" w:type="dxa"/>
            <w:gridSpan w:val="2"/>
          </w:tcPr>
          <w:p w:rsidR="00D55259" w:rsidRDefault="00D55259"/>
        </w:tc>
        <w:tc>
          <w:tcPr>
            <w:tcW w:w="2723" w:type="dxa"/>
            <w:gridSpan w:val="2"/>
          </w:tcPr>
          <w:p w:rsidR="00D55259" w:rsidRDefault="00D55259"/>
        </w:tc>
      </w:tr>
      <w:tr w:rsidR="007237CE" w:rsidTr="00457572">
        <w:tc>
          <w:tcPr>
            <w:tcW w:w="1718" w:type="dxa"/>
          </w:tcPr>
          <w:p w:rsidR="00D45DB0" w:rsidRDefault="00D45DB0">
            <w:proofErr w:type="spellStart"/>
            <w:r>
              <w:t>Actitudinales</w:t>
            </w:r>
            <w:proofErr w:type="spellEnd"/>
          </w:p>
        </w:tc>
        <w:tc>
          <w:tcPr>
            <w:tcW w:w="1333" w:type="dxa"/>
          </w:tcPr>
          <w:p w:rsidR="00D45DB0" w:rsidRDefault="00D45DB0"/>
        </w:tc>
        <w:tc>
          <w:tcPr>
            <w:tcW w:w="1588" w:type="dxa"/>
            <w:gridSpan w:val="2"/>
          </w:tcPr>
          <w:p w:rsidR="00D45DB0" w:rsidRDefault="00D45DB0"/>
        </w:tc>
        <w:tc>
          <w:tcPr>
            <w:tcW w:w="1299" w:type="dxa"/>
            <w:gridSpan w:val="2"/>
          </w:tcPr>
          <w:p w:rsidR="00D45DB0" w:rsidRDefault="00D45DB0"/>
        </w:tc>
        <w:tc>
          <w:tcPr>
            <w:tcW w:w="1324" w:type="dxa"/>
            <w:gridSpan w:val="2"/>
          </w:tcPr>
          <w:p w:rsidR="00D45DB0" w:rsidRDefault="00D45DB0"/>
        </w:tc>
        <w:tc>
          <w:tcPr>
            <w:tcW w:w="3619" w:type="dxa"/>
            <w:gridSpan w:val="4"/>
          </w:tcPr>
          <w:p w:rsidR="00D45DB0" w:rsidRDefault="00D45DB0"/>
        </w:tc>
      </w:tr>
    </w:tbl>
    <w:p w:rsidR="00D45DB0" w:rsidRDefault="00D45DB0"/>
    <w:sectPr w:rsidR="00D45DB0" w:rsidSect="0045757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A47D3"/>
    <w:rsid w:val="00225BA9"/>
    <w:rsid w:val="002260DC"/>
    <w:rsid w:val="00457572"/>
    <w:rsid w:val="005D19E1"/>
    <w:rsid w:val="00633FF9"/>
    <w:rsid w:val="006A19A1"/>
    <w:rsid w:val="007237CE"/>
    <w:rsid w:val="007432B6"/>
    <w:rsid w:val="0083203C"/>
    <w:rsid w:val="00B11128"/>
    <w:rsid w:val="00B16578"/>
    <w:rsid w:val="00B2475A"/>
    <w:rsid w:val="00D30076"/>
    <w:rsid w:val="00D32FD6"/>
    <w:rsid w:val="00D45DB0"/>
    <w:rsid w:val="00D55259"/>
    <w:rsid w:val="00E8349C"/>
    <w:rsid w:val="00E87FF8"/>
    <w:rsid w:val="00F24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259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8</cp:revision>
  <dcterms:created xsi:type="dcterms:W3CDTF">2011-04-15T13:16:00Z</dcterms:created>
  <dcterms:modified xsi:type="dcterms:W3CDTF">2011-04-15T15:34:00Z</dcterms:modified>
</cp:coreProperties>
</file>